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FA4E" w14:textId="77777777" w:rsidR="001B5594" w:rsidRPr="001B5594" w:rsidRDefault="001B5594" w:rsidP="001B5594">
      <w:pPr>
        <w:spacing w:after="120" w:line="240" w:lineRule="auto"/>
        <w:rPr>
          <w:rFonts w:ascii="Arial" w:eastAsia="Times New Roman" w:hAnsi="Arial" w:cs="Arial"/>
          <w:b/>
          <w:bCs/>
          <w:sz w:val="24"/>
          <w:szCs w:val="24"/>
          <w:u w:val="single"/>
          <w:lang w:eastAsia="en-GB"/>
        </w:rPr>
      </w:pPr>
      <w:r w:rsidRPr="001B5594">
        <w:rPr>
          <w:rFonts w:ascii="Arial" w:eastAsia="Times New Roman" w:hAnsi="Arial" w:cs="Arial"/>
          <w:b/>
          <w:bCs/>
          <w:sz w:val="24"/>
          <w:szCs w:val="24"/>
          <w:u w:val="single"/>
          <w:lang w:eastAsia="en-GB"/>
        </w:rPr>
        <w:t>Complaints Procedure</w:t>
      </w:r>
    </w:p>
    <w:p w14:paraId="032E0EEB" w14:textId="77777777" w:rsidR="009404D9" w:rsidRDefault="009404D9" w:rsidP="001B5594">
      <w:pPr>
        <w:spacing w:after="120" w:line="240" w:lineRule="auto"/>
        <w:rPr>
          <w:rFonts w:ascii="Arial" w:eastAsia="Times New Roman" w:hAnsi="Arial" w:cs="Arial"/>
          <w:b/>
          <w:bCs/>
          <w:sz w:val="24"/>
          <w:szCs w:val="24"/>
          <w:lang w:eastAsia="en-GB"/>
        </w:rPr>
      </w:pPr>
    </w:p>
    <w:p w14:paraId="10AB755B" w14:textId="56EF2F36" w:rsidR="001B5594" w:rsidRDefault="009404D9" w:rsidP="001B5594">
      <w:pPr>
        <w:spacing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We are committed to providing our clients with a professional service, if something does go </w:t>
      </w:r>
      <w:r w:rsidR="00A20E4E">
        <w:rPr>
          <w:rFonts w:ascii="Arial" w:eastAsia="Times New Roman" w:hAnsi="Arial" w:cs="Arial"/>
          <w:b/>
          <w:bCs/>
          <w:sz w:val="24"/>
          <w:szCs w:val="24"/>
          <w:lang w:eastAsia="en-GB"/>
        </w:rPr>
        <w:t>wrong,</w:t>
      </w:r>
      <w:r>
        <w:rPr>
          <w:rFonts w:ascii="Arial" w:eastAsia="Times New Roman" w:hAnsi="Arial" w:cs="Arial"/>
          <w:b/>
          <w:bCs/>
          <w:sz w:val="24"/>
          <w:szCs w:val="24"/>
          <w:lang w:eastAsia="en-GB"/>
        </w:rPr>
        <w:t xml:space="preserve"> we need to be told about this as it will always help us to improve our services and standards in the industry. </w:t>
      </w:r>
    </w:p>
    <w:p w14:paraId="734C914F" w14:textId="77777777" w:rsidR="009404D9" w:rsidRDefault="009404D9" w:rsidP="001B5594">
      <w:pPr>
        <w:spacing w:after="120" w:line="240" w:lineRule="auto"/>
        <w:rPr>
          <w:rFonts w:ascii="Arial" w:eastAsia="Times New Roman" w:hAnsi="Arial" w:cs="Arial"/>
          <w:b/>
          <w:bCs/>
          <w:sz w:val="24"/>
          <w:szCs w:val="24"/>
          <w:lang w:eastAsia="en-GB"/>
        </w:rPr>
      </w:pPr>
    </w:p>
    <w:p w14:paraId="526B2078" w14:textId="5070A580"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Stage One – Complaint to Partner</w:t>
      </w:r>
      <w:r w:rsidRPr="001B5594">
        <w:rPr>
          <w:rFonts w:ascii="Arial" w:eastAsia="Times New Roman" w:hAnsi="Arial" w:cs="Arial"/>
          <w:b/>
          <w:bCs/>
          <w:sz w:val="24"/>
          <w:szCs w:val="24"/>
          <w:lang w:eastAsia="en-GB"/>
        </w:rPr>
        <w:br/>
      </w:r>
      <w:r w:rsidRPr="001B5594">
        <w:rPr>
          <w:rFonts w:ascii="Arial" w:eastAsia="Times New Roman" w:hAnsi="Arial" w:cs="Arial"/>
          <w:b/>
          <w:bCs/>
          <w:sz w:val="24"/>
          <w:szCs w:val="24"/>
          <w:lang w:eastAsia="en-GB"/>
        </w:rPr>
        <w:br/>
      </w:r>
      <w:r w:rsidRPr="001B5594">
        <w:rPr>
          <w:rFonts w:ascii="Arial" w:eastAsia="Times New Roman" w:hAnsi="Arial" w:cs="Arial"/>
          <w:sz w:val="24"/>
          <w:szCs w:val="24"/>
          <w:lang w:eastAsia="en-GB"/>
        </w:rPr>
        <w:t>All complaints should, in the first inst</w:t>
      </w:r>
      <w:r>
        <w:rPr>
          <w:rFonts w:ascii="Arial" w:eastAsia="Times New Roman" w:hAnsi="Arial" w:cs="Arial"/>
          <w:sz w:val="24"/>
          <w:szCs w:val="24"/>
          <w:lang w:eastAsia="en-GB"/>
        </w:rPr>
        <w:t xml:space="preserve">ance, be directed to one of the Partners at the office </w:t>
      </w:r>
      <w:r w:rsidRPr="001B5594">
        <w:rPr>
          <w:rFonts w:ascii="Arial" w:eastAsia="Times New Roman" w:hAnsi="Arial" w:cs="Arial"/>
          <w:sz w:val="24"/>
          <w:szCs w:val="24"/>
          <w:lang w:eastAsia="en-GB"/>
        </w:rPr>
        <w:t>you have been dealing with</w:t>
      </w:r>
      <w:r w:rsidR="009404D9">
        <w:rPr>
          <w:rFonts w:ascii="Arial" w:eastAsia="Times New Roman" w:hAnsi="Arial" w:cs="Arial"/>
          <w:sz w:val="24"/>
          <w:szCs w:val="24"/>
          <w:lang w:eastAsia="en-GB"/>
        </w:rPr>
        <w:t xml:space="preserve">, please address your complaint or concerns in </w:t>
      </w:r>
      <w:r w:rsidR="00A20E4E">
        <w:rPr>
          <w:rFonts w:ascii="Arial" w:eastAsia="Times New Roman" w:hAnsi="Arial" w:cs="Arial"/>
          <w:sz w:val="24"/>
          <w:szCs w:val="24"/>
          <w:lang w:eastAsia="en-GB"/>
        </w:rPr>
        <w:t>writing.</w:t>
      </w:r>
      <w:r w:rsidRPr="001B5594">
        <w:rPr>
          <w:rFonts w:ascii="Arial" w:eastAsia="Times New Roman" w:hAnsi="Arial" w:cs="Arial"/>
          <w:sz w:val="24"/>
          <w:szCs w:val="24"/>
          <w:lang w:eastAsia="en-GB"/>
        </w:rPr>
        <w:t xml:space="preserve"> They will </w:t>
      </w:r>
      <w:r w:rsidR="00BE4975">
        <w:rPr>
          <w:rFonts w:ascii="Arial" w:eastAsia="Times New Roman" w:hAnsi="Arial" w:cs="Arial"/>
          <w:sz w:val="24"/>
          <w:szCs w:val="24"/>
          <w:lang w:eastAsia="en-GB"/>
        </w:rPr>
        <w:t>e</w:t>
      </w:r>
      <w:r w:rsidR="00BE4975" w:rsidRPr="001B5594">
        <w:rPr>
          <w:rFonts w:ascii="Arial" w:eastAsia="Times New Roman" w:hAnsi="Arial" w:cs="Arial"/>
          <w:sz w:val="24"/>
          <w:szCs w:val="24"/>
          <w:lang w:eastAsia="en-GB"/>
        </w:rPr>
        <w:t>ndeavour</w:t>
      </w:r>
      <w:r w:rsidRPr="001B5594">
        <w:rPr>
          <w:rFonts w:ascii="Arial" w:eastAsia="Times New Roman" w:hAnsi="Arial" w:cs="Arial"/>
          <w:sz w:val="24"/>
          <w:szCs w:val="24"/>
          <w:lang w:eastAsia="en-GB"/>
        </w:rPr>
        <w:t xml:space="preserve"> to resolve your complaint as soon as possib</w:t>
      </w:r>
      <w:r>
        <w:rPr>
          <w:rFonts w:ascii="Arial" w:eastAsia="Times New Roman" w:hAnsi="Arial" w:cs="Arial"/>
          <w:sz w:val="24"/>
          <w:szCs w:val="24"/>
          <w:lang w:eastAsia="en-GB"/>
        </w:rPr>
        <w:t>le, otherwise no later than fourteen</w:t>
      </w:r>
      <w:r w:rsidRPr="001B5594">
        <w:rPr>
          <w:rFonts w:ascii="Arial" w:eastAsia="Times New Roman" w:hAnsi="Arial" w:cs="Arial"/>
          <w:sz w:val="24"/>
          <w:szCs w:val="24"/>
          <w:lang w:eastAsia="en-GB"/>
        </w:rPr>
        <w:t xml:space="preserve"> working days from when they received notification of the issue.</w:t>
      </w:r>
      <w:r>
        <w:rPr>
          <w:rFonts w:ascii="Arial" w:eastAsia="Times New Roman" w:hAnsi="Arial" w:cs="Arial"/>
          <w:sz w:val="24"/>
          <w:szCs w:val="24"/>
          <w:lang w:eastAsia="en-GB"/>
        </w:rPr>
        <w:t xml:space="preserve">  </w:t>
      </w:r>
    </w:p>
    <w:p w14:paraId="72C9749B" w14:textId="77777777"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ask for either emails or letters to be sent to </w:t>
      </w:r>
    </w:p>
    <w:p w14:paraId="358B566B" w14:textId="77777777" w:rsidR="001B5594" w:rsidRDefault="00827D62"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Elite Property Management</w:t>
      </w:r>
    </w:p>
    <w:p w14:paraId="3D7F274E" w14:textId="77777777"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46 Stoke Road</w:t>
      </w:r>
    </w:p>
    <w:p w14:paraId="5213AC68" w14:textId="77777777"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Gosport</w:t>
      </w:r>
    </w:p>
    <w:p w14:paraId="57CA0026" w14:textId="77777777"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PO12 1HX</w:t>
      </w:r>
    </w:p>
    <w:p w14:paraId="7B74A0FF" w14:textId="77777777" w:rsidR="001B5594"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Or</w:t>
      </w:r>
    </w:p>
    <w:p w14:paraId="445145C1" w14:textId="77777777" w:rsidR="001B5594" w:rsidRDefault="00000000" w:rsidP="001B5594">
      <w:pPr>
        <w:spacing w:after="120" w:line="240" w:lineRule="auto"/>
        <w:rPr>
          <w:rFonts w:ascii="Arial" w:eastAsia="Times New Roman" w:hAnsi="Arial" w:cs="Arial"/>
          <w:sz w:val="24"/>
          <w:szCs w:val="24"/>
          <w:lang w:eastAsia="en-GB"/>
        </w:rPr>
      </w:pPr>
      <w:hyperlink r:id="rId5" w:history="1">
        <w:r w:rsidR="001B5594" w:rsidRPr="007263FD">
          <w:rPr>
            <w:rStyle w:val="Hyperlink"/>
            <w:rFonts w:ascii="Arial" w:eastAsia="Times New Roman" w:hAnsi="Arial" w:cs="Arial"/>
            <w:sz w:val="24"/>
            <w:szCs w:val="24"/>
            <w:lang w:eastAsia="en-GB"/>
          </w:rPr>
          <w:t>admin@aspiregosport.co.uk</w:t>
        </w:r>
      </w:hyperlink>
    </w:p>
    <w:p w14:paraId="7CEDE556" w14:textId="77777777" w:rsidR="001B5594" w:rsidRDefault="001B5594" w:rsidP="001B5594">
      <w:pPr>
        <w:spacing w:after="120" w:line="240" w:lineRule="auto"/>
        <w:rPr>
          <w:rFonts w:ascii="Arial" w:eastAsia="Times New Roman" w:hAnsi="Arial" w:cs="Arial"/>
          <w:sz w:val="24"/>
          <w:szCs w:val="24"/>
          <w:lang w:eastAsia="en-GB"/>
        </w:rPr>
      </w:pPr>
    </w:p>
    <w:p w14:paraId="54AD8AF6" w14:textId="40E91113" w:rsidR="009404D9" w:rsidRDefault="001B5594" w:rsidP="009404D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send an email or </w:t>
      </w:r>
      <w:r w:rsidR="00A20E4E">
        <w:rPr>
          <w:rFonts w:ascii="Arial" w:eastAsia="Times New Roman" w:hAnsi="Arial" w:cs="Arial"/>
          <w:sz w:val="24"/>
          <w:szCs w:val="24"/>
          <w:lang w:eastAsia="en-GB"/>
        </w:rPr>
        <w:t>letter,</w:t>
      </w:r>
      <w:r>
        <w:rPr>
          <w:rFonts w:ascii="Arial" w:eastAsia="Times New Roman" w:hAnsi="Arial" w:cs="Arial"/>
          <w:sz w:val="24"/>
          <w:szCs w:val="24"/>
          <w:lang w:eastAsia="en-GB"/>
        </w:rPr>
        <w:t xml:space="preserve"> we will acknowledge this </w:t>
      </w:r>
      <w:r w:rsidR="009404D9">
        <w:rPr>
          <w:rFonts w:ascii="Arial" w:eastAsia="Times New Roman" w:hAnsi="Arial" w:cs="Arial"/>
          <w:sz w:val="24"/>
          <w:szCs w:val="24"/>
          <w:lang w:eastAsia="en-GB"/>
        </w:rPr>
        <w:t>within 3 working days and attach the complaints procedure for your information.</w:t>
      </w:r>
      <w:r>
        <w:rPr>
          <w:rFonts w:ascii="Arial" w:eastAsia="Times New Roman" w:hAnsi="Arial" w:cs="Arial"/>
          <w:sz w:val="24"/>
          <w:szCs w:val="24"/>
          <w:lang w:eastAsia="en-GB"/>
        </w:rPr>
        <w:t xml:space="preserve"> </w:t>
      </w:r>
      <w:r w:rsidR="009404D9">
        <w:rPr>
          <w:rFonts w:ascii="Arial" w:eastAsia="Times New Roman" w:hAnsi="Arial" w:cs="Arial"/>
          <w:sz w:val="24"/>
          <w:szCs w:val="24"/>
          <w:lang w:eastAsia="en-GB"/>
        </w:rPr>
        <w:t xml:space="preserve">If you do not receive an </w:t>
      </w:r>
      <w:r w:rsidR="00A20E4E">
        <w:rPr>
          <w:rFonts w:ascii="Arial" w:eastAsia="Times New Roman" w:hAnsi="Arial" w:cs="Arial"/>
          <w:sz w:val="24"/>
          <w:szCs w:val="24"/>
          <w:lang w:eastAsia="en-GB"/>
        </w:rPr>
        <w:t>acknowledgement response</w:t>
      </w:r>
      <w:r w:rsidR="009404D9">
        <w:rPr>
          <w:rFonts w:ascii="Arial" w:eastAsia="Times New Roman" w:hAnsi="Arial" w:cs="Arial"/>
          <w:sz w:val="24"/>
          <w:szCs w:val="24"/>
          <w:lang w:eastAsia="en-GB"/>
        </w:rPr>
        <w:t xml:space="preserve"> especially when sending emails, please send it again. </w:t>
      </w:r>
    </w:p>
    <w:p w14:paraId="577E5BFC" w14:textId="6B14CD5F" w:rsidR="009404D9" w:rsidRDefault="009404D9"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We will then investigate your grievance and check all relevant information.</w:t>
      </w:r>
    </w:p>
    <w:p w14:paraId="4D84077B" w14:textId="2D824014" w:rsidR="001B5594" w:rsidRDefault="009404D9"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We will then</w:t>
      </w:r>
      <w:r w:rsidR="00BE4975">
        <w:rPr>
          <w:rFonts w:ascii="Arial" w:eastAsia="Times New Roman" w:hAnsi="Arial" w:cs="Arial"/>
          <w:sz w:val="24"/>
          <w:szCs w:val="24"/>
          <w:lang w:eastAsia="en-GB"/>
        </w:rPr>
        <w:t xml:space="preserve"> send you a formal response, within the set out 1</w:t>
      </w:r>
      <w:r>
        <w:rPr>
          <w:rFonts w:ascii="Arial" w:eastAsia="Times New Roman" w:hAnsi="Arial" w:cs="Arial"/>
          <w:sz w:val="24"/>
          <w:szCs w:val="24"/>
          <w:lang w:eastAsia="en-GB"/>
        </w:rPr>
        <w:t xml:space="preserve">5 working </w:t>
      </w:r>
      <w:r w:rsidR="00BE4975">
        <w:rPr>
          <w:rFonts w:ascii="Arial" w:eastAsia="Times New Roman" w:hAnsi="Arial" w:cs="Arial"/>
          <w:sz w:val="24"/>
          <w:szCs w:val="24"/>
          <w:lang w:eastAsia="en-GB"/>
        </w:rPr>
        <w:t>day period</w:t>
      </w:r>
      <w:r>
        <w:rPr>
          <w:rFonts w:ascii="Arial" w:eastAsia="Times New Roman" w:hAnsi="Arial" w:cs="Arial"/>
          <w:sz w:val="24"/>
          <w:szCs w:val="24"/>
          <w:lang w:eastAsia="en-GB"/>
        </w:rPr>
        <w:t xml:space="preserve"> from the initial acknowledgement letter.</w:t>
      </w:r>
    </w:p>
    <w:p w14:paraId="5D1FE19C" w14:textId="77777777" w:rsidR="001B5594" w:rsidRDefault="001B5594" w:rsidP="001B5594">
      <w:pPr>
        <w:spacing w:after="120" w:line="240" w:lineRule="auto"/>
        <w:rPr>
          <w:rFonts w:ascii="Arial" w:eastAsia="Times New Roman" w:hAnsi="Arial" w:cs="Arial"/>
          <w:sz w:val="24"/>
          <w:szCs w:val="24"/>
          <w:lang w:eastAsia="en-GB"/>
        </w:rPr>
      </w:pPr>
    </w:p>
    <w:p w14:paraId="5D3D4E3E" w14:textId="092F7E93" w:rsidR="004250B7" w:rsidRDefault="001B5594" w:rsidP="001B5594">
      <w:pPr>
        <w:spacing w:after="12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Stage Two</w:t>
      </w:r>
      <w:r w:rsidRPr="001B5594">
        <w:rPr>
          <w:rFonts w:ascii="Arial" w:eastAsia="Times New Roman" w:hAnsi="Arial" w:cs="Arial"/>
          <w:b/>
          <w:bCs/>
          <w:sz w:val="24"/>
          <w:szCs w:val="24"/>
          <w:lang w:eastAsia="en-GB"/>
        </w:rPr>
        <w:t xml:space="preserve"> </w:t>
      </w:r>
      <w:r w:rsidR="004250B7">
        <w:rPr>
          <w:rFonts w:ascii="Arial" w:eastAsia="Times New Roman" w:hAnsi="Arial" w:cs="Arial"/>
          <w:b/>
          <w:bCs/>
          <w:sz w:val="24"/>
          <w:szCs w:val="24"/>
          <w:lang w:eastAsia="en-GB"/>
        </w:rPr>
        <w:t>–</w:t>
      </w:r>
      <w:r w:rsidRPr="001B5594">
        <w:rPr>
          <w:rFonts w:ascii="Arial" w:eastAsia="Times New Roman" w:hAnsi="Arial" w:cs="Arial"/>
          <w:b/>
          <w:bCs/>
          <w:sz w:val="24"/>
          <w:szCs w:val="24"/>
          <w:lang w:eastAsia="en-GB"/>
        </w:rPr>
        <w:t xml:space="preserve"> The</w:t>
      </w:r>
      <w:r w:rsidR="004250B7">
        <w:rPr>
          <w:rFonts w:ascii="Arial" w:eastAsia="Times New Roman" w:hAnsi="Arial" w:cs="Arial"/>
          <w:b/>
          <w:bCs/>
          <w:sz w:val="24"/>
          <w:szCs w:val="24"/>
          <w:lang w:eastAsia="en-GB"/>
        </w:rPr>
        <w:t xml:space="preserve"> </w:t>
      </w:r>
      <w:r w:rsidRPr="001B5594">
        <w:rPr>
          <w:rFonts w:ascii="Arial" w:eastAsia="Times New Roman" w:hAnsi="Arial" w:cs="Arial"/>
          <w:b/>
          <w:bCs/>
          <w:sz w:val="24"/>
          <w:szCs w:val="24"/>
          <w:lang w:eastAsia="en-GB"/>
        </w:rPr>
        <w:t>Property Ombudsman</w:t>
      </w:r>
      <w:r w:rsidRPr="001B5594">
        <w:rPr>
          <w:rFonts w:ascii="Arial" w:eastAsia="Times New Roman" w:hAnsi="Arial" w:cs="Arial"/>
          <w:b/>
          <w:bCs/>
          <w:sz w:val="24"/>
          <w:szCs w:val="24"/>
          <w:lang w:eastAsia="en-GB"/>
        </w:rPr>
        <w:br/>
      </w:r>
      <w:r w:rsidRPr="001B5594">
        <w:rPr>
          <w:rFonts w:ascii="Arial" w:eastAsia="Times New Roman" w:hAnsi="Arial" w:cs="Arial"/>
          <w:sz w:val="24"/>
          <w:szCs w:val="24"/>
          <w:lang w:eastAsia="en-GB"/>
        </w:rPr>
        <w:br/>
        <w:t xml:space="preserve">After you have received our final viewpoint letter, if you are not satisfied with the proposed resolution, you may approach The Property Ombudsman Service (TPOS). Details of how to do this are contained within the final viewpoint letter alongside a link to The Property Ombudsman Service (TPOS) consumer guide at </w:t>
      </w:r>
      <w:hyperlink r:id="rId6" w:history="1">
        <w:r w:rsidR="004250B7" w:rsidRPr="00900F5F">
          <w:rPr>
            <w:rStyle w:val="Hyperlink"/>
            <w:rFonts w:ascii="Arial" w:eastAsia="Times New Roman" w:hAnsi="Arial" w:cs="Arial"/>
            <w:sz w:val="24"/>
            <w:szCs w:val="24"/>
            <w:lang w:eastAsia="en-GB"/>
          </w:rPr>
          <w:t>www.tpos.co.uk</w:t>
        </w:r>
      </w:hyperlink>
    </w:p>
    <w:p w14:paraId="6A23454E" w14:textId="07B0CEC1" w:rsidR="009404D9" w:rsidRDefault="004250B7"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017222 333 306</w:t>
      </w:r>
      <w:r w:rsidR="001B5594" w:rsidRPr="001B5594">
        <w:rPr>
          <w:rFonts w:ascii="Arial" w:eastAsia="Times New Roman" w:hAnsi="Arial" w:cs="Arial"/>
          <w:sz w:val="24"/>
          <w:szCs w:val="24"/>
          <w:lang w:eastAsia="en-GB"/>
        </w:rPr>
        <w:br/>
      </w:r>
      <w:r>
        <w:rPr>
          <w:rFonts w:ascii="Arial" w:eastAsia="Times New Roman" w:hAnsi="Arial" w:cs="Arial"/>
          <w:sz w:val="24"/>
          <w:szCs w:val="24"/>
          <w:lang w:eastAsia="en-GB"/>
        </w:rPr>
        <w:t>The Property Ombud</w:t>
      </w:r>
      <w:r w:rsidR="00A20E4E">
        <w:rPr>
          <w:rFonts w:ascii="Arial" w:eastAsia="Times New Roman" w:hAnsi="Arial" w:cs="Arial"/>
          <w:sz w:val="24"/>
          <w:szCs w:val="24"/>
          <w:lang w:eastAsia="en-GB"/>
        </w:rPr>
        <w:t>s</w:t>
      </w:r>
      <w:r>
        <w:rPr>
          <w:rFonts w:ascii="Arial" w:eastAsia="Times New Roman" w:hAnsi="Arial" w:cs="Arial"/>
          <w:sz w:val="24"/>
          <w:szCs w:val="24"/>
          <w:lang w:eastAsia="en-GB"/>
        </w:rPr>
        <w:t>man ltd</w:t>
      </w:r>
    </w:p>
    <w:p w14:paraId="58F7C54B" w14:textId="379976C2" w:rsidR="004250B7" w:rsidRDefault="004250B7"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Milford House</w:t>
      </w:r>
    </w:p>
    <w:p w14:paraId="2E5C4998" w14:textId="3DB25A16" w:rsidR="004250B7" w:rsidRDefault="004250B7"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43-45 Milford Street</w:t>
      </w:r>
    </w:p>
    <w:p w14:paraId="16FA8F76" w14:textId="7A87F7E2" w:rsidR="004250B7" w:rsidRDefault="004250B7"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Wiltshire</w:t>
      </w:r>
    </w:p>
    <w:p w14:paraId="4E1E034B" w14:textId="3AC5CE45" w:rsidR="004250B7" w:rsidRDefault="004250B7" w:rsidP="001B559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SP1 2BP</w:t>
      </w:r>
    </w:p>
    <w:p w14:paraId="64C99FA7" w14:textId="77777777" w:rsidR="004250B7" w:rsidRDefault="004250B7" w:rsidP="001B5594">
      <w:pPr>
        <w:spacing w:after="120" w:line="240" w:lineRule="auto"/>
        <w:rPr>
          <w:rFonts w:ascii="Arial" w:eastAsia="Times New Roman" w:hAnsi="Arial" w:cs="Arial"/>
          <w:sz w:val="24"/>
          <w:szCs w:val="24"/>
          <w:lang w:eastAsia="en-GB"/>
        </w:rPr>
      </w:pPr>
    </w:p>
    <w:p w14:paraId="5DAB5287" w14:textId="78E0FBA8" w:rsidR="001B5594" w:rsidRPr="001B5594" w:rsidRDefault="001B5594" w:rsidP="001B5594">
      <w:pPr>
        <w:spacing w:after="120" w:line="240" w:lineRule="auto"/>
        <w:rPr>
          <w:rFonts w:ascii="Arial" w:eastAsia="Times New Roman" w:hAnsi="Arial" w:cs="Arial"/>
          <w:sz w:val="24"/>
          <w:szCs w:val="24"/>
          <w:lang w:eastAsia="en-GB"/>
        </w:rPr>
      </w:pPr>
      <w:r w:rsidRPr="001B5594">
        <w:rPr>
          <w:rFonts w:ascii="Arial" w:eastAsia="Times New Roman" w:hAnsi="Arial" w:cs="Arial"/>
          <w:sz w:val="24"/>
          <w:szCs w:val="24"/>
          <w:lang w:eastAsia="en-GB"/>
        </w:rPr>
        <w:br/>
        <w:t>Please note that if you do wish to contact The Property Ombudsman Service (TPOS), you must do so within 12 months of the date of the final viewpoint letter. It is also important to note that The Property Ombudsman Service (TPOS) will not consider your complaint until our internal complaints procedure has been exhausted.</w:t>
      </w:r>
    </w:p>
    <w:sectPr w:rsidR="001B5594" w:rsidRPr="001B5594" w:rsidSect="00763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43E"/>
    <w:multiLevelType w:val="multilevel"/>
    <w:tmpl w:val="F89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02CE6"/>
    <w:multiLevelType w:val="multilevel"/>
    <w:tmpl w:val="6D0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518E"/>
    <w:multiLevelType w:val="multilevel"/>
    <w:tmpl w:val="DA6A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23665"/>
    <w:multiLevelType w:val="multilevel"/>
    <w:tmpl w:val="0C9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31A91"/>
    <w:multiLevelType w:val="multilevel"/>
    <w:tmpl w:val="DD0E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34C2B"/>
    <w:multiLevelType w:val="multilevel"/>
    <w:tmpl w:val="ABF8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508EA"/>
    <w:multiLevelType w:val="multilevel"/>
    <w:tmpl w:val="6824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27674"/>
    <w:multiLevelType w:val="multilevel"/>
    <w:tmpl w:val="3B86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B2B7E"/>
    <w:multiLevelType w:val="multilevel"/>
    <w:tmpl w:val="6D8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D6BE7"/>
    <w:multiLevelType w:val="multilevel"/>
    <w:tmpl w:val="A97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661352">
    <w:abstractNumId w:val="0"/>
  </w:num>
  <w:num w:numId="2" w16cid:durableId="248782396">
    <w:abstractNumId w:val="7"/>
  </w:num>
  <w:num w:numId="3" w16cid:durableId="1177967041">
    <w:abstractNumId w:val="4"/>
  </w:num>
  <w:num w:numId="4" w16cid:durableId="1205368684">
    <w:abstractNumId w:val="1"/>
  </w:num>
  <w:num w:numId="5" w16cid:durableId="1128090422">
    <w:abstractNumId w:val="6"/>
  </w:num>
  <w:num w:numId="6" w16cid:durableId="124549970">
    <w:abstractNumId w:val="2"/>
  </w:num>
  <w:num w:numId="7" w16cid:durableId="467746441">
    <w:abstractNumId w:val="8"/>
  </w:num>
  <w:num w:numId="8" w16cid:durableId="2033725529">
    <w:abstractNumId w:val="5"/>
  </w:num>
  <w:num w:numId="9" w16cid:durableId="345181333">
    <w:abstractNumId w:val="9"/>
  </w:num>
  <w:num w:numId="10" w16cid:durableId="84228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5594"/>
    <w:rsid w:val="001B5594"/>
    <w:rsid w:val="004250B7"/>
    <w:rsid w:val="006D7DCA"/>
    <w:rsid w:val="0076340D"/>
    <w:rsid w:val="00827D62"/>
    <w:rsid w:val="009404D9"/>
    <w:rsid w:val="00A20E4E"/>
    <w:rsid w:val="00B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1278"/>
  <w15:docId w15:val="{D5E285DE-6394-4D9F-971E-5BFAA24E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0D"/>
  </w:style>
  <w:style w:type="paragraph" w:styleId="Heading2">
    <w:name w:val="heading 2"/>
    <w:basedOn w:val="Normal"/>
    <w:link w:val="Heading2Char"/>
    <w:uiPriority w:val="9"/>
    <w:qFormat/>
    <w:rsid w:val="001B5594"/>
    <w:pPr>
      <w:spacing w:before="100" w:beforeAutospacing="1" w:after="120" w:line="240" w:lineRule="auto"/>
      <w:outlineLvl w:val="1"/>
    </w:pPr>
    <w:rPr>
      <w:rFonts w:ascii="Effra" w:eastAsia="Times New Roman" w:hAnsi="Effra" w:cs="Times New Roman"/>
      <w:b/>
      <w:bCs/>
      <w:color w:val="401663"/>
      <w:sz w:val="42"/>
      <w:szCs w:val="42"/>
      <w:lang w:eastAsia="en-GB"/>
    </w:rPr>
  </w:style>
  <w:style w:type="paragraph" w:styleId="Heading3">
    <w:name w:val="heading 3"/>
    <w:basedOn w:val="Normal"/>
    <w:link w:val="Heading3Char"/>
    <w:uiPriority w:val="9"/>
    <w:qFormat/>
    <w:rsid w:val="001B5594"/>
    <w:pPr>
      <w:spacing w:after="120" w:line="240" w:lineRule="auto"/>
      <w:outlineLvl w:val="2"/>
    </w:pPr>
    <w:rPr>
      <w:rFonts w:ascii="Effra" w:eastAsia="Times New Roman" w:hAnsi="Effra"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594"/>
    <w:rPr>
      <w:rFonts w:ascii="Effra" w:eastAsia="Times New Roman" w:hAnsi="Effra" w:cs="Times New Roman"/>
      <w:b/>
      <w:bCs/>
      <w:color w:val="401663"/>
      <w:sz w:val="42"/>
      <w:szCs w:val="42"/>
      <w:lang w:eastAsia="en-GB"/>
    </w:rPr>
  </w:style>
  <w:style w:type="character" w:customStyle="1" w:styleId="Heading3Char">
    <w:name w:val="Heading 3 Char"/>
    <w:basedOn w:val="DefaultParagraphFont"/>
    <w:link w:val="Heading3"/>
    <w:uiPriority w:val="9"/>
    <w:rsid w:val="001B5594"/>
    <w:rPr>
      <w:rFonts w:ascii="Effra" w:eastAsia="Times New Roman" w:hAnsi="Effra" w:cs="Times New Roman"/>
      <w:sz w:val="36"/>
      <w:szCs w:val="36"/>
      <w:lang w:eastAsia="en-GB"/>
    </w:rPr>
  </w:style>
  <w:style w:type="character" w:styleId="Hyperlink">
    <w:name w:val="Hyperlink"/>
    <w:basedOn w:val="DefaultParagraphFont"/>
    <w:uiPriority w:val="99"/>
    <w:unhideWhenUsed/>
    <w:rsid w:val="001B5594"/>
    <w:rPr>
      <w:color w:val="401663"/>
      <w:u w:val="single"/>
      <w:shd w:val="clear" w:color="auto" w:fill="auto"/>
    </w:rPr>
  </w:style>
  <w:style w:type="character" w:styleId="Strong">
    <w:name w:val="Strong"/>
    <w:basedOn w:val="DefaultParagraphFont"/>
    <w:uiPriority w:val="22"/>
    <w:qFormat/>
    <w:rsid w:val="001B5594"/>
    <w:rPr>
      <w:b/>
      <w:bCs/>
    </w:rPr>
  </w:style>
  <w:style w:type="paragraph" w:styleId="NormalWeb">
    <w:name w:val="Normal (Web)"/>
    <w:basedOn w:val="Normal"/>
    <w:uiPriority w:val="99"/>
    <w:semiHidden/>
    <w:unhideWhenUsed/>
    <w:rsid w:val="001B5594"/>
    <w:pPr>
      <w:spacing w:after="120" w:line="240" w:lineRule="auto"/>
    </w:pPr>
    <w:rPr>
      <w:rFonts w:ascii="Times New Roman" w:eastAsia="Times New Roman" w:hAnsi="Times New Roman" w:cs="Times New Roman"/>
      <w:sz w:val="24"/>
      <w:szCs w:val="24"/>
      <w:lang w:eastAsia="en-GB"/>
    </w:rPr>
  </w:style>
  <w:style w:type="paragraph" w:customStyle="1" w:styleId="testimonial-author">
    <w:name w:val="testimonial-author"/>
    <w:basedOn w:val="Normal"/>
    <w:rsid w:val="001B5594"/>
    <w:pPr>
      <w:spacing w:after="0" w:line="240" w:lineRule="auto"/>
    </w:pPr>
    <w:rPr>
      <w:rFonts w:ascii="Arial" w:eastAsia="Times New Roman" w:hAnsi="Arial" w:cs="Arial"/>
      <w:b/>
      <w:bCs/>
      <w:i/>
      <w:iCs/>
      <w:color w:val="CFDD2C"/>
      <w:sz w:val="24"/>
      <w:szCs w:val="24"/>
      <w:lang w:eastAsia="en-GB"/>
    </w:rPr>
  </w:style>
  <w:style w:type="paragraph" w:customStyle="1" w:styleId="testimonial-meta">
    <w:name w:val="testimonial-meta"/>
    <w:basedOn w:val="Normal"/>
    <w:rsid w:val="001B5594"/>
    <w:pPr>
      <w:spacing w:after="120" w:line="240" w:lineRule="auto"/>
    </w:pPr>
    <w:rPr>
      <w:rFonts w:ascii="Arial" w:eastAsia="Times New Roman" w:hAnsi="Arial" w:cs="Arial"/>
      <w:i/>
      <w:iCs/>
      <w:color w:val="CFDD2C"/>
      <w:sz w:val="21"/>
      <w:szCs w:val="21"/>
      <w:lang w:eastAsia="en-GB"/>
    </w:rPr>
  </w:style>
  <w:style w:type="character" w:styleId="Emphasis">
    <w:name w:val="Emphasis"/>
    <w:basedOn w:val="DefaultParagraphFont"/>
    <w:uiPriority w:val="20"/>
    <w:qFormat/>
    <w:rsid w:val="001B5594"/>
    <w:rPr>
      <w:i/>
      <w:iCs/>
    </w:rPr>
  </w:style>
  <w:style w:type="character" w:styleId="UnresolvedMention">
    <w:name w:val="Unresolved Mention"/>
    <w:basedOn w:val="DefaultParagraphFont"/>
    <w:uiPriority w:val="99"/>
    <w:semiHidden/>
    <w:unhideWhenUsed/>
    <w:rsid w:val="0042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9813">
      <w:bodyDiv w:val="1"/>
      <w:marLeft w:val="0"/>
      <w:marRight w:val="0"/>
      <w:marTop w:val="0"/>
      <w:marBottom w:val="0"/>
      <w:divBdr>
        <w:top w:val="none" w:sz="0" w:space="0" w:color="auto"/>
        <w:left w:val="none" w:sz="0" w:space="0" w:color="auto"/>
        <w:bottom w:val="none" w:sz="0" w:space="0" w:color="auto"/>
        <w:right w:val="none" w:sz="0" w:space="0" w:color="auto"/>
      </w:divBdr>
      <w:divsChild>
        <w:div w:id="1692492767">
          <w:marLeft w:val="0"/>
          <w:marRight w:val="0"/>
          <w:marTop w:val="0"/>
          <w:marBottom w:val="0"/>
          <w:divBdr>
            <w:top w:val="none" w:sz="0" w:space="0" w:color="auto"/>
            <w:left w:val="none" w:sz="0" w:space="0" w:color="auto"/>
            <w:bottom w:val="none" w:sz="0" w:space="0" w:color="auto"/>
            <w:right w:val="none" w:sz="0" w:space="0" w:color="auto"/>
          </w:divBdr>
        </w:div>
        <w:div w:id="380327426">
          <w:marLeft w:val="0"/>
          <w:marRight w:val="0"/>
          <w:marTop w:val="0"/>
          <w:marBottom w:val="300"/>
          <w:divBdr>
            <w:top w:val="none" w:sz="0" w:space="0" w:color="auto"/>
            <w:left w:val="none" w:sz="0" w:space="0" w:color="auto"/>
            <w:bottom w:val="none" w:sz="0" w:space="0" w:color="auto"/>
            <w:right w:val="none" w:sz="0" w:space="0" w:color="auto"/>
          </w:divBdr>
        </w:div>
        <w:div w:id="133450092">
          <w:marLeft w:val="0"/>
          <w:marRight w:val="0"/>
          <w:marTop w:val="0"/>
          <w:marBottom w:val="0"/>
          <w:divBdr>
            <w:top w:val="none" w:sz="0" w:space="0" w:color="auto"/>
            <w:left w:val="none" w:sz="0" w:space="0" w:color="auto"/>
            <w:bottom w:val="none" w:sz="0" w:space="0" w:color="auto"/>
            <w:right w:val="none" w:sz="0" w:space="0" w:color="auto"/>
          </w:divBdr>
          <w:divsChild>
            <w:div w:id="525680701">
              <w:marLeft w:val="0"/>
              <w:marRight w:val="0"/>
              <w:marTop w:val="0"/>
              <w:marBottom w:val="0"/>
              <w:divBdr>
                <w:top w:val="none" w:sz="0" w:space="0" w:color="auto"/>
                <w:left w:val="none" w:sz="0" w:space="0" w:color="auto"/>
                <w:bottom w:val="none" w:sz="0" w:space="0" w:color="auto"/>
                <w:right w:val="none" w:sz="0" w:space="0" w:color="auto"/>
              </w:divBdr>
              <w:divsChild>
                <w:div w:id="577373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9617399">
          <w:marLeft w:val="0"/>
          <w:marRight w:val="0"/>
          <w:marTop w:val="0"/>
          <w:marBottom w:val="300"/>
          <w:divBdr>
            <w:top w:val="none" w:sz="0" w:space="0" w:color="auto"/>
            <w:left w:val="none" w:sz="0" w:space="0" w:color="auto"/>
            <w:bottom w:val="none" w:sz="0" w:space="0" w:color="auto"/>
            <w:right w:val="none" w:sz="0" w:space="0" w:color="auto"/>
          </w:divBdr>
        </w:div>
        <w:div w:id="1977296750">
          <w:marLeft w:val="0"/>
          <w:marRight w:val="0"/>
          <w:marTop w:val="0"/>
          <w:marBottom w:val="300"/>
          <w:divBdr>
            <w:top w:val="none" w:sz="0" w:space="0" w:color="auto"/>
            <w:left w:val="none" w:sz="0" w:space="0" w:color="auto"/>
            <w:bottom w:val="none" w:sz="0" w:space="0" w:color="auto"/>
            <w:right w:val="none" w:sz="0" w:space="0" w:color="auto"/>
          </w:divBdr>
        </w:div>
        <w:div w:id="2145195898">
          <w:marLeft w:val="0"/>
          <w:marRight w:val="0"/>
          <w:marTop w:val="0"/>
          <w:marBottom w:val="300"/>
          <w:divBdr>
            <w:top w:val="none" w:sz="0" w:space="0" w:color="auto"/>
            <w:left w:val="none" w:sz="0" w:space="0" w:color="auto"/>
            <w:bottom w:val="none" w:sz="0" w:space="0" w:color="auto"/>
            <w:right w:val="none" w:sz="0" w:space="0" w:color="auto"/>
          </w:divBdr>
        </w:div>
        <w:div w:id="205168799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hyperlink" Target="mailto:admin@aspiregospor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01</dc:creator>
  <cp:lastModifiedBy>Tanya Denver</cp:lastModifiedBy>
  <cp:revision>6</cp:revision>
  <cp:lastPrinted>2023-05-25T09:29:00Z</cp:lastPrinted>
  <dcterms:created xsi:type="dcterms:W3CDTF">2018-01-12T15:05:00Z</dcterms:created>
  <dcterms:modified xsi:type="dcterms:W3CDTF">2023-05-25T09:31:00Z</dcterms:modified>
</cp:coreProperties>
</file>